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 жовтня 2018 року</w:t>
        <w:tab/>
        <w:tab/>
        <w:tab/>
        <w:tab/>
        <w:tab/>
        <w:t xml:space="preserve">№899</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поновлення договору оренди землі</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33 Закону України «Про оренду землі», ст. ст. 15, 23 Закону України «Про оцінку земель», пункту 3.1 розділу 3 договору оренди землі, укладеного 10.06.2008 між районною державною адміністрацією та ФОП Крамажевським Володимиром Петровичем, зареєстрованого у Пустомитівському районному відділі Центру державного земельного кадастру Львівської регіональної філії 24.10.2008 за №040845800084, розглянувши заяви ФОП Крамажевського В.П. від 24.09.2018 та 09.10.2018 про поновлення договору оренди землі на той самий строк і на тих самих умовах та надання дозволу на проведення нормативної грошової оцінки землі, Витяг з Державного земельного кадастру про земельну ділянку НВ -4607819072018, сформований 01.10.2018, кадастровий номер земельної ділянки 4623610100:08:000:0028:</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Договір оренди землі, укладений між районною державною адміністрацією та ФОП Крамажевським Володимиром Петровичем 10.06.2008, зареєстрований у Пустомитівському районному відділі Центру державного земельного кадастру Львівської регіональної філії 24.10.2008 за №040845800084, поновити на строк три місяці на тих самих умовах, які були передбачені договором.</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ФОП Крамажевському В.П. укласти з районною державною адміністрацією додаткову угоду про поновлення договору оренди землі та зареєструвати договір оренди і додаткову угоду у встановленому законом порядку.</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Дати дозвіл ФОП Крамажевському В.П. на проведення нормативної грошової оцінки землі у зв’язку із закінченням строку діючої нормативної грошової оцінки земельної ділянки.</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ФОП Крамажевському В.П. технічну документацію з нормативної грошової оцінки земельної ділянки, затверджену рішенням Пустомитівської районної ради, подати в районну державну адміністрацію для поновлення договору оренди землі відповідно до Закону України «Про оренду землі».</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 Контроль за виконанням розпорядження покласти на заступника голови Войтовича В.В.</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810"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